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8F" w:rsidRDefault="009328A8" w:rsidP="00793F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93F8F">
        <w:rPr>
          <w:rFonts w:ascii="Times New Roman" w:hAnsi="Times New Roman"/>
          <w:b/>
          <w:sz w:val="24"/>
          <w:szCs w:val="24"/>
        </w:rPr>
        <w:t xml:space="preserve">Предлагаем </w:t>
      </w:r>
      <w:r w:rsidR="00A86E34">
        <w:rPr>
          <w:rFonts w:ascii="Times New Roman" w:hAnsi="Times New Roman"/>
          <w:b/>
          <w:sz w:val="24"/>
          <w:szCs w:val="24"/>
        </w:rPr>
        <w:t>В</w:t>
      </w:r>
      <w:r w:rsidRPr="00793F8F">
        <w:rPr>
          <w:rFonts w:ascii="Times New Roman" w:hAnsi="Times New Roman"/>
          <w:b/>
          <w:sz w:val="24"/>
          <w:szCs w:val="24"/>
        </w:rPr>
        <w:t xml:space="preserve">ам </w:t>
      </w:r>
      <w:r w:rsidR="00A86E34">
        <w:rPr>
          <w:rFonts w:ascii="Times New Roman" w:hAnsi="Times New Roman"/>
          <w:b/>
          <w:sz w:val="24"/>
          <w:szCs w:val="24"/>
        </w:rPr>
        <w:t xml:space="preserve">увлекательную </w:t>
      </w:r>
      <w:r w:rsidRPr="00793F8F">
        <w:rPr>
          <w:rFonts w:ascii="Times New Roman" w:hAnsi="Times New Roman"/>
          <w:b/>
          <w:sz w:val="24"/>
          <w:szCs w:val="24"/>
        </w:rPr>
        <w:t xml:space="preserve">экскурсионную программу </w:t>
      </w:r>
    </w:p>
    <w:p w:rsidR="00793F8F" w:rsidRPr="00793F8F" w:rsidRDefault="00F65400" w:rsidP="00793F8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"От Руси до России"</w:t>
      </w:r>
      <w:r w:rsidR="00203ECA">
        <w:rPr>
          <w:rFonts w:ascii="Times New Roman" w:hAnsi="Times New Roman"/>
          <w:b/>
          <w:sz w:val="24"/>
          <w:szCs w:val="24"/>
        </w:rPr>
        <w:t xml:space="preserve"> 5 дней</w:t>
      </w:r>
      <w:r>
        <w:rPr>
          <w:rFonts w:ascii="Times New Roman" w:hAnsi="Times New Roman"/>
          <w:b/>
          <w:sz w:val="24"/>
          <w:szCs w:val="24"/>
        </w:rPr>
        <w:t xml:space="preserve"> / 4 ночи </w:t>
      </w:r>
      <w:r w:rsidR="009328A8" w:rsidRPr="00793F8F">
        <w:rPr>
          <w:rFonts w:ascii="Times New Roman" w:hAnsi="Times New Roman"/>
          <w:b/>
          <w:sz w:val="24"/>
          <w:szCs w:val="24"/>
        </w:rPr>
        <w:br/>
      </w:r>
    </w:p>
    <w:p w:rsidR="00434F7E" w:rsidRDefault="009328A8" w:rsidP="0079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03006">
        <w:rPr>
          <w:rFonts w:ascii="Times New Roman" w:hAnsi="Times New Roman"/>
          <w:b/>
          <w:sz w:val="24"/>
          <w:szCs w:val="24"/>
        </w:rPr>
        <w:t>Программа </w:t>
      </w:r>
      <w:r w:rsidR="00A86E34">
        <w:rPr>
          <w:rFonts w:ascii="Times New Roman" w:hAnsi="Times New Roman"/>
          <w:b/>
          <w:sz w:val="24"/>
          <w:szCs w:val="24"/>
        </w:rPr>
        <w:t>тура:</w:t>
      </w:r>
    </w:p>
    <w:p w:rsidR="00434F7E" w:rsidRDefault="00434F7E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08050F" wp14:editId="65B6BA1B">
            <wp:simplePos x="0" y="0"/>
            <wp:positionH relativeFrom="column">
              <wp:posOffset>5314950</wp:posOffset>
            </wp:positionH>
            <wp:positionV relativeFrom="paragraph">
              <wp:posOffset>1277620</wp:posOffset>
            </wp:positionV>
            <wp:extent cx="141224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270" y="21418"/>
                <wp:lineTo x="21270" y="0"/>
                <wp:lineTo x="0" y="0"/>
              </wp:wrapPolygon>
            </wp:wrapTight>
            <wp:docPr id="3" name="Рисунок 3" descr="http://meros.org/uploads/gallery/3c/74/03/3c874e0385d2e06f274b96ce1c728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ros.org/uploads/gallery/3c/74/03/3c874e0385d2e06f274b96ce1c728d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F3E88A" wp14:editId="022CCA48">
            <wp:simplePos x="0" y="0"/>
            <wp:positionH relativeFrom="column">
              <wp:posOffset>0</wp:posOffset>
            </wp:positionH>
            <wp:positionV relativeFrom="paragraph">
              <wp:posOffset>210820</wp:posOffset>
            </wp:positionV>
            <wp:extent cx="17907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370" y="21185"/>
                <wp:lineTo x="21370" y="0"/>
                <wp:lineTo x="0" y="0"/>
              </wp:wrapPolygon>
            </wp:wrapTight>
            <wp:docPr id="2" name="Рисунок 2" descr="http://s-pb.in/images/stories/common/kunstkamer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-pb.in/images/stories/common/kunstkamera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A8" w:rsidRPr="00793F8F">
        <w:rPr>
          <w:rFonts w:ascii="Times New Roman" w:hAnsi="Times New Roman"/>
          <w:b/>
          <w:sz w:val="24"/>
          <w:szCs w:val="24"/>
        </w:rPr>
        <w:t>1-й день:</w:t>
      </w:r>
      <w:r w:rsidR="009328A8" w:rsidRPr="00793F8F">
        <w:rPr>
          <w:rFonts w:ascii="Times New Roman" w:hAnsi="Times New Roman"/>
          <w:sz w:val="24"/>
          <w:szCs w:val="24"/>
        </w:rPr>
        <w:t xml:space="preserve"> встреча с гидом на вокзале, трансфер в кафе, завтрак, обзорная экскурсия "по памятным местам СПб" с посещением Кунсткамеры,  первого в России государственного музея в России, созданного по Указу Петра Первого. Он занимает старинное здание на самом берегу Невы, там хранятся предметы петровского собрания редкостей. Второе современное название - музей антропологии и этнографии имени Петра Великого, там же находится музей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М.Ломоносова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>. Обед в кафе, продолжение обзорной экскурсии с посещением Петропавловской крепости, возведённой как военно-оборонительное</w:t>
      </w:r>
      <w:r w:rsidR="000A7E1B">
        <w:rPr>
          <w:rFonts w:ascii="Times New Roman" w:hAnsi="Times New Roman"/>
          <w:sz w:val="24"/>
          <w:szCs w:val="24"/>
        </w:rPr>
        <w:t xml:space="preserve"> сооружение для защиты города. Д</w:t>
      </w:r>
      <w:r w:rsidR="009328A8" w:rsidRPr="00793F8F">
        <w:rPr>
          <w:rFonts w:ascii="Times New Roman" w:hAnsi="Times New Roman"/>
          <w:sz w:val="24"/>
          <w:szCs w:val="24"/>
        </w:rPr>
        <w:t>ень её закладки считается днём основания города. Данная крепость является единственным сохранившимся образцом крепостей бастионного типа того времени. На её территории находится собор,</w:t>
      </w:r>
      <w:r w:rsidR="000A7E1B">
        <w:rPr>
          <w:rFonts w:ascii="Times New Roman" w:hAnsi="Times New Roman"/>
          <w:sz w:val="24"/>
          <w:szCs w:val="24"/>
        </w:rPr>
        <w:t xml:space="preserve"> </w:t>
      </w:r>
      <w:r w:rsidR="009328A8" w:rsidRPr="00793F8F">
        <w:rPr>
          <w:rFonts w:ascii="Times New Roman" w:hAnsi="Times New Roman"/>
          <w:sz w:val="24"/>
          <w:szCs w:val="24"/>
        </w:rPr>
        <w:t>в котором погребены русские императоры, начиная с Петра Великого. Почти два века в её бастионах размещалась главная политическая тюрьма России, сейчас это экскурсионные объекты. По окончании -</w:t>
      </w:r>
      <w:r w:rsidR="000A7E1B">
        <w:rPr>
          <w:rFonts w:ascii="Times New Roman" w:hAnsi="Times New Roman"/>
          <w:sz w:val="24"/>
          <w:szCs w:val="24"/>
        </w:rPr>
        <w:t xml:space="preserve"> </w:t>
      </w:r>
      <w:r w:rsidR="009328A8" w:rsidRPr="00793F8F">
        <w:rPr>
          <w:rFonts w:ascii="Times New Roman" w:hAnsi="Times New Roman"/>
          <w:sz w:val="24"/>
          <w:szCs w:val="24"/>
        </w:rPr>
        <w:t>трансфер в гостиницу, расселение, свободное время.</w:t>
      </w:r>
    </w:p>
    <w:p w:rsidR="00434F7E" w:rsidRDefault="00E92DA3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AE45CAC" wp14:editId="45C3E79C">
            <wp:simplePos x="0" y="0"/>
            <wp:positionH relativeFrom="column">
              <wp:posOffset>0</wp:posOffset>
            </wp:positionH>
            <wp:positionV relativeFrom="paragraph">
              <wp:posOffset>2823845</wp:posOffset>
            </wp:positionV>
            <wp:extent cx="257175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440" y="21424"/>
                <wp:lineTo x="21440" y="0"/>
                <wp:lineTo x="0" y="0"/>
              </wp:wrapPolygon>
            </wp:wrapTight>
            <wp:docPr id="5" name="Рисунок 5" descr="http://kazansky-spb.ru/image/gallery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zansky-spb.ru/image/gallery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FB0">
        <w:rPr>
          <w:noProof/>
        </w:rPr>
        <w:drawing>
          <wp:anchor distT="0" distB="0" distL="114300" distR="114300" simplePos="0" relativeHeight="251660288" behindDoc="1" locked="0" layoutInCell="1" allowOverlap="1" wp14:anchorId="64179C3C" wp14:editId="78D1923E">
            <wp:simplePos x="0" y="0"/>
            <wp:positionH relativeFrom="column">
              <wp:posOffset>5420995</wp:posOffset>
            </wp:positionH>
            <wp:positionV relativeFrom="paragraph">
              <wp:posOffset>652780</wp:posOffset>
            </wp:positionV>
            <wp:extent cx="1209675" cy="1649730"/>
            <wp:effectExtent l="0" t="0" r="9525" b="7620"/>
            <wp:wrapTight wrapText="bothSides">
              <wp:wrapPolygon edited="0">
                <wp:start x="0" y="0"/>
                <wp:lineTo x="0" y="21450"/>
                <wp:lineTo x="21430" y="21450"/>
                <wp:lineTo x="21430" y="0"/>
                <wp:lineTo x="0" y="0"/>
              </wp:wrapPolygon>
            </wp:wrapTight>
            <wp:docPr id="4" name="Рисунок 4" descr="http://spas.spb.ru/wp-content/uploads/2015/03/%D1%81%D0%BF%D0%B0%D1%81-%D0%BD%D0%B0-%D0%BA%D1%80%D0%BE%D0%B2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as.spb.ru/wp-content/uploads/2015/03/%D1%81%D0%BF%D0%B0%D1%81-%D0%BD%D0%B0-%D0%BA%D1%80%D0%BE%D0%B2%D0%B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A8" w:rsidRPr="00793F8F">
        <w:rPr>
          <w:rFonts w:ascii="Times New Roman" w:hAnsi="Times New Roman"/>
          <w:sz w:val="24"/>
          <w:szCs w:val="24"/>
        </w:rPr>
        <w:br/>
      </w:r>
      <w:r w:rsidR="009328A8" w:rsidRPr="00793F8F">
        <w:rPr>
          <w:rFonts w:ascii="Times New Roman" w:hAnsi="Times New Roman"/>
          <w:b/>
          <w:sz w:val="24"/>
          <w:szCs w:val="24"/>
        </w:rPr>
        <w:t>2-й день:</w:t>
      </w:r>
      <w:r w:rsidR="009328A8" w:rsidRPr="00793F8F">
        <w:rPr>
          <w:rFonts w:ascii="Times New Roman" w:hAnsi="Times New Roman"/>
          <w:sz w:val="24"/>
          <w:szCs w:val="24"/>
        </w:rPr>
        <w:t xml:space="preserve"> завтрак "шведский стол", выезд на городском транспорте в сопровождении гида в Русский музей, который занимает монументальное здание бывшего Великокняжеского Михайловского дворца, расположенного </w:t>
      </w:r>
      <w:r w:rsidR="009328A8" w:rsidRPr="00793F8F">
        <w:rPr>
          <w:rStyle w:val="js-extracted-address"/>
          <w:rFonts w:ascii="Times New Roman" w:hAnsi="Times New Roman"/>
          <w:sz w:val="24"/>
          <w:szCs w:val="24"/>
        </w:rPr>
        <w:t>на площади Искусств</w:t>
      </w:r>
      <w:r w:rsidR="009328A8" w:rsidRPr="00793F8F">
        <w:rPr>
          <w:rFonts w:ascii="Times New Roman" w:hAnsi="Times New Roman"/>
          <w:sz w:val="24"/>
          <w:szCs w:val="24"/>
        </w:rPr>
        <w:t xml:space="preserve"> </w:t>
      </w:r>
      <w:r w:rsidR="009328A8" w:rsidRPr="00793F8F">
        <w:rPr>
          <w:rStyle w:val="js-extracted-address"/>
          <w:rFonts w:ascii="Times New Roman" w:hAnsi="Times New Roman"/>
          <w:sz w:val="24"/>
          <w:szCs w:val="24"/>
        </w:rPr>
        <w:t>у Невского проспекта</w:t>
      </w:r>
      <w:r w:rsidR="009328A8" w:rsidRPr="00793F8F">
        <w:rPr>
          <w:rFonts w:ascii="Times New Roman" w:hAnsi="Times New Roman"/>
          <w:sz w:val="24"/>
          <w:szCs w:val="24"/>
        </w:rPr>
        <w:t xml:space="preserve">. В музее представлено крупнейшее в стране собрание русского искусства, древнерусское собрание живописи, произведения художников и скульпторов 18-20 веков. Следующая экскурсия в расположенный поблизости на берегу Канала Грибоедова храм-памятник "Спас-на-Крови". Его возвели на народные средства, на том месте, где был смертельно ранен террористами-народовольцами царь Александр II. Богатейшая  мозаика покрывает его своды, фасады, стены, столбы церкви и её иконостас. Это редчайшее собрание русского мозаичного искусства площадью 7050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кв</w:t>
      </w:r>
      <w:proofErr w:type="gramStart"/>
      <w:r w:rsidR="009328A8" w:rsidRPr="00793F8F">
        <w:rPr>
          <w:rFonts w:ascii="Times New Roman" w:hAnsi="Times New Roman"/>
          <w:sz w:val="24"/>
          <w:szCs w:val="24"/>
        </w:rPr>
        <w:t>.м</w:t>
      </w:r>
      <w:proofErr w:type="gramEnd"/>
      <w:r w:rsidR="009328A8" w:rsidRPr="00793F8F">
        <w:rPr>
          <w:rFonts w:ascii="Times New Roman" w:hAnsi="Times New Roman"/>
          <w:sz w:val="24"/>
          <w:szCs w:val="24"/>
        </w:rPr>
        <w:t>етров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. В храме располагается музей истории города. Обед в кафе. Прогулка по берегу Канала Грибоедова к невскому проспекту и посещение действующего Казанского Кафедрального Собора, напоминающего по архитектуре знаменитый собор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Св</w:t>
      </w:r>
      <w:proofErr w:type="gramStart"/>
      <w:r w:rsidR="009328A8" w:rsidRPr="00793F8F">
        <w:rPr>
          <w:rFonts w:ascii="Times New Roman" w:hAnsi="Times New Roman"/>
          <w:sz w:val="24"/>
          <w:szCs w:val="24"/>
        </w:rPr>
        <w:t>.П</w:t>
      </w:r>
      <w:proofErr w:type="gramEnd"/>
      <w:r w:rsidR="009328A8" w:rsidRPr="00793F8F">
        <w:rPr>
          <w:rFonts w:ascii="Times New Roman" w:hAnsi="Times New Roman"/>
          <w:sz w:val="24"/>
          <w:szCs w:val="24"/>
        </w:rPr>
        <w:t>етра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в Риме. </w:t>
      </w:r>
      <w:r w:rsidRPr="00793F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328A8" w:rsidRPr="00793F8F">
        <w:rPr>
          <w:rFonts w:ascii="Times New Roman" w:hAnsi="Times New Roman"/>
          <w:sz w:val="24"/>
          <w:szCs w:val="24"/>
        </w:rPr>
        <w:t xml:space="preserve">Его величественная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колонада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, состоящая из 96-ти колонн, охватывает </w:t>
      </w:r>
      <w:r w:rsidR="000A7E1B" w:rsidRPr="00793F8F">
        <w:rPr>
          <w:rFonts w:ascii="Times New Roman" w:hAnsi="Times New Roman"/>
          <w:sz w:val="24"/>
          <w:szCs w:val="24"/>
        </w:rPr>
        <w:t>площадь,</w:t>
      </w:r>
      <w:r w:rsidR="009328A8" w:rsidRPr="00793F8F">
        <w:rPr>
          <w:rFonts w:ascii="Times New Roman" w:hAnsi="Times New Roman"/>
          <w:sz w:val="24"/>
          <w:szCs w:val="24"/>
        </w:rPr>
        <w:t xml:space="preserve"> обращённую к </w:t>
      </w:r>
      <w:r w:rsidR="009328A8" w:rsidRPr="00793F8F">
        <w:rPr>
          <w:rStyle w:val="js-extracted-address"/>
          <w:rFonts w:ascii="Times New Roman" w:hAnsi="Times New Roman"/>
          <w:sz w:val="24"/>
          <w:szCs w:val="24"/>
        </w:rPr>
        <w:t>Невскому проспекту</w:t>
      </w:r>
      <w:r w:rsidR="009328A8" w:rsidRPr="00793F8F">
        <w:rPr>
          <w:rFonts w:ascii="Times New Roman" w:hAnsi="Times New Roman"/>
          <w:sz w:val="24"/>
          <w:szCs w:val="24"/>
        </w:rPr>
        <w:t>.</w:t>
      </w:r>
      <w:proofErr w:type="gramEnd"/>
      <w:r w:rsidR="009328A8" w:rsidRPr="00793F8F">
        <w:rPr>
          <w:rFonts w:ascii="Times New Roman" w:hAnsi="Times New Roman"/>
          <w:sz w:val="24"/>
          <w:szCs w:val="24"/>
        </w:rPr>
        <w:t xml:space="preserve"> В соборе, построенном незадолго до войны 1812 года, находится Чудотворная Икона Казанской Божией Матери, покровительницы города на Неве, хранятся военные трофеи и реликвии Отечественной войны, покоится прах фельдмаршала М.В. Кутузова; свободное время в центре.</w:t>
      </w:r>
    </w:p>
    <w:p w:rsidR="00F65400" w:rsidRDefault="00F65400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F7E" w:rsidRDefault="00E92DA3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0D6AFD3" wp14:editId="6723EE58">
            <wp:simplePos x="0" y="0"/>
            <wp:positionH relativeFrom="column">
              <wp:posOffset>4933950</wp:posOffset>
            </wp:positionH>
            <wp:positionV relativeFrom="paragraph">
              <wp:posOffset>239395</wp:posOffset>
            </wp:positionV>
            <wp:extent cx="175260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365" y="21421"/>
                <wp:lineTo x="21365" y="0"/>
                <wp:lineTo x="0" y="0"/>
              </wp:wrapPolygon>
            </wp:wrapTight>
            <wp:docPr id="6" name="Рисунок 6" descr="http://strana.ru/media/images/uploaded/bigE22910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rana.ru/media/images/uploaded/bigE229107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A8" w:rsidRPr="00793F8F">
        <w:rPr>
          <w:rFonts w:ascii="Times New Roman" w:hAnsi="Times New Roman"/>
          <w:sz w:val="24"/>
          <w:szCs w:val="24"/>
        </w:rPr>
        <w:br/>
      </w:r>
      <w:proofErr w:type="gramStart"/>
      <w:r w:rsidR="009328A8" w:rsidRPr="00793F8F">
        <w:rPr>
          <w:rFonts w:ascii="Times New Roman" w:hAnsi="Times New Roman"/>
          <w:b/>
          <w:sz w:val="24"/>
          <w:szCs w:val="24"/>
        </w:rPr>
        <w:t>3-й день</w:t>
      </w:r>
      <w:r w:rsidR="005A46E2">
        <w:rPr>
          <w:rFonts w:ascii="Times New Roman" w:hAnsi="Times New Roman"/>
          <w:b/>
          <w:sz w:val="24"/>
          <w:szCs w:val="24"/>
        </w:rPr>
        <w:t xml:space="preserve"> 1-ый вариант</w:t>
      </w:r>
      <w:r w:rsidR="009328A8" w:rsidRPr="00793F8F">
        <w:rPr>
          <w:rFonts w:ascii="Times New Roman" w:hAnsi="Times New Roman"/>
          <w:b/>
          <w:sz w:val="24"/>
          <w:szCs w:val="24"/>
        </w:rPr>
        <w:t>:</w:t>
      </w:r>
      <w:r w:rsidR="009328A8" w:rsidRPr="00793F8F">
        <w:rPr>
          <w:rFonts w:ascii="Times New Roman" w:hAnsi="Times New Roman"/>
          <w:sz w:val="24"/>
          <w:szCs w:val="24"/>
        </w:rPr>
        <w:t xml:space="preserve"> завтрак "шведский стол", (ранний выезд) однодневная автобусная экскурсия (с обедом) в Великий Новгород, один из старейших городов России, основанный в 9-м веке на берегу реки </w:t>
      </w:r>
      <w:r w:rsidRPr="00793F8F">
        <w:rPr>
          <w:rFonts w:ascii="Times New Roman" w:hAnsi="Times New Roman"/>
          <w:sz w:val="24"/>
          <w:szCs w:val="24"/>
        </w:rPr>
        <w:t xml:space="preserve"> </w:t>
      </w:r>
      <w:r w:rsidR="009328A8" w:rsidRPr="00793F8F">
        <w:rPr>
          <w:rFonts w:ascii="Times New Roman" w:hAnsi="Times New Roman"/>
          <w:sz w:val="24"/>
          <w:szCs w:val="24"/>
        </w:rPr>
        <w:t>Волхов, крупного торгового города на пути "Из Варяг в Греки" с посещением Кремля,  Софийского собора, Ярослава Дворища и Древнего торга и одного из действующих монастырей.</w:t>
      </w:r>
      <w:proofErr w:type="gramEnd"/>
    </w:p>
    <w:p w:rsidR="005A46E2" w:rsidRDefault="005A46E2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6E2" w:rsidRDefault="005A46E2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2D76E9" wp14:editId="3B378B1B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22764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10" y="21451"/>
                <wp:lineTo x="21510" y="0"/>
                <wp:lineTo x="0" y="0"/>
              </wp:wrapPolygon>
            </wp:wrapTight>
            <wp:docPr id="9" name="Рисунок 9" descr="http://gid-spb.ru/images/uploads/news/pe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id-spb.ru/images/uploads/news/pe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F8F">
        <w:rPr>
          <w:rFonts w:ascii="Times New Roman" w:hAnsi="Times New Roman"/>
          <w:b/>
          <w:sz w:val="24"/>
          <w:szCs w:val="24"/>
        </w:rPr>
        <w:t>3-й день</w:t>
      </w:r>
      <w:r>
        <w:rPr>
          <w:rFonts w:ascii="Times New Roman" w:hAnsi="Times New Roman"/>
          <w:b/>
          <w:sz w:val="24"/>
          <w:szCs w:val="24"/>
        </w:rPr>
        <w:t xml:space="preserve"> 2-ой вариант</w:t>
      </w:r>
      <w:r w:rsidRPr="00793F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завтрак "шведский стол". Экскурсия в </w:t>
      </w:r>
      <w:r w:rsidRPr="005A46E2">
        <w:rPr>
          <w:rFonts w:ascii="Times New Roman" w:hAnsi="Times New Roman"/>
          <w:sz w:val="24"/>
          <w:szCs w:val="24"/>
        </w:rPr>
        <w:t>Петродворец с большим дворцом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A46E2" w:rsidRDefault="005A46E2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46E2">
        <w:rPr>
          <w:rFonts w:ascii="Times New Roman" w:hAnsi="Times New Roman"/>
          <w:sz w:val="24"/>
          <w:szCs w:val="24"/>
        </w:rPr>
        <w:t>Петродворец был основан в 1710 году и задумывался как главная и красивейшая летняя императорская резиденция. К середине 20-х годов XVIII века были разбиты регулярные Верхний сад (15 га) и Нижний парк (102,5 га), построен Большой дворец, создана крупнейшая в мире система фонтанов и водных каскадов и выполнена большая часть скульптурного убранства: множество свинцовых, позолоченных статуй, барельефов, маскаронов, ваз. В 1799—1806 свинцовые статуи были заменены золочёными бронзовыми.</w:t>
      </w:r>
    </w:p>
    <w:p w:rsidR="005A46E2" w:rsidRDefault="00BF509D" w:rsidP="004B67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BFF8F9" wp14:editId="2EBF33B0">
            <wp:simplePos x="0" y="0"/>
            <wp:positionH relativeFrom="column">
              <wp:posOffset>5238750</wp:posOffset>
            </wp:positionH>
            <wp:positionV relativeFrom="paragraph">
              <wp:posOffset>12065</wp:posOffset>
            </wp:positionV>
            <wp:extent cx="13906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04" y="21159"/>
                <wp:lineTo x="21304" y="0"/>
                <wp:lineTo x="0" y="0"/>
              </wp:wrapPolygon>
            </wp:wrapTight>
            <wp:docPr id="10" name="Рисунок 10" descr="http://www.citybooking.ru/media/images/kronshtadt_0c40ed767662e92ff145d96bb1bb7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itybooking.ru/media/images/kronshtadt_0c40ed767662e92ff145d96bb1bb7e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6E2" w:rsidRPr="005A46E2">
        <w:rPr>
          <w:rFonts w:ascii="Times New Roman" w:hAnsi="Times New Roman"/>
          <w:sz w:val="24"/>
          <w:szCs w:val="24"/>
        </w:rPr>
        <w:t>Центром дворцово-паркового ансамбля Петергофа является Большой дворец, расположенный на естественном холме. От его центральной террасы в Нижний парк ведут две монументальные лестницы, обрамляющие Большой каскад — крупнейшее фонтанное сооружение ансамбля, соединенное с Морским каналом. Главной среди золоченой скульптуры, украшающей Большой каскад, является скульптурная группа «Самсон, разрывающий пасть льва».</w:t>
      </w:r>
    </w:p>
    <w:p w:rsidR="005A46E2" w:rsidRDefault="004B67CB" w:rsidP="004B67C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67CB">
        <w:rPr>
          <w:rFonts w:ascii="Times New Roman" w:hAnsi="Times New Roman"/>
          <w:sz w:val="24"/>
          <w:szCs w:val="24"/>
        </w:rPr>
        <w:t xml:space="preserve">Экскурсия в г. Кронштадт - легендарный город крепость, военно-морская база Балтийского флота в Финском заливе. </w:t>
      </w:r>
    </w:p>
    <w:p w:rsidR="005A46E2" w:rsidRDefault="005A46E2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4F7E" w:rsidRDefault="004B67CB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028DB67" wp14:editId="1A75D75C">
            <wp:simplePos x="0" y="0"/>
            <wp:positionH relativeFrom="column">
              <wp:posOffset>5205730</wp:posOffset>
            </wp:positionH>
            <wp:positionV relativeFrom="paragraph">
              <wp:posOffset>2000250</wp:posOffset>
            </wp:positionV>
            <wp:extent cx="137985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173" y="21268"/>
                <wp:lineTo x="21173" y="0"/>
                <wp:lineTo x="0" y="0"/>
              </wp:wrapPolygon>
            </wp:wrapTight>
            <wp:docPr id="8" name="Рисунок 8" descr="http://spbhi.ru/assets/images/showplace/pamyatnik/medniivsadnik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pbhi.ru/assets/images/showplace/pamyatnik/medniivsadnik/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3" t="14341" r="11335"/>
                    <a:stretch/>
                  </pic:blipFill>
                  <pic:spPr bwMode="auto">
                    <a:xfrm>
                      <a:off x="0" y="0"/>
                      <a:ext cx="137985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48F96DB" wp14:editId="339B195D">
            <wp:simplePos x="0" y="0"/>
            <wp:positionH relativeFrom="column">
              <wp:posOffset>-2540</wp:posOffset>
            </wp:positionH>
            <wp:positionV relativeFrom="paragraph">
              <wp:posOffset>226695</wp:posOffset>
            </wp:positionV>
            <wp:extent cx="282067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444" y="21382"/>
                <wp:lineTo x="21444" y="0"/>
                <wp:lineTo x="0" y="0"/>
              </wp:wrapPolygon>
            </wp:wrapTight>
            <wp:docPr id="7" name="Рисунок 7" descr="http://turj.ru/images/7/6/d/b/814/cd4a4618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urj.ru/images/7/6/d/b/814/cd4a4618f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67"/>
                    <a:stretch/>
                  </pic:blipFill>
                  <pic:spPr bwMode="auto">
                    <a:xfrm>
                      <a:off x="0" y="0"/>
                      <a:ext cx="28206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8A8" w:rsidRPr="00793F8F">
        <w:rPr>
          <w:rFonts w:ascii="Times New Roman" w:hAnsi="Times New Roman"/>
          <w:b/>
          <w:sz w:val="24"/>
          <w:szCs w:val="24"/>
        </w:rPr>
        <w:t>4-й день:</w:t>
      </w:r>
      <w:r w:rsidR="009328A8" w:rsidRPr="00793F8F">
        <w:rPr>
          <w:rFonts w:ascii="Times New Roman" w:hAnsi="Times New Roman"/>
          <w:sz w:val="24"/>
          <w:szCs w:val="24"/>
        </w:rPr>
        <w:t xml:space="preserve"> завтрак, на городском транспорте с гидом, группа едет на главную площадь города - Дворцовую, где познакомится с прекрасным архитектурным  ансамблем и посетит музей, </w:t>
      </w:r>
      <w:r w:rsidR="00E92DA3" w:rsidRPr="00793F8F">
        <w:rPr>
          <w:rFonts w:ascii="Times New Roman" w:hAnsi="Times New Roman"/>
          <w:sz w:val="24"/>
          <w:szCs w:val="24"/>
        </w:rPr>
        <w:t xml:space="preserve"> </w:t>
      </w:r>
      <w:r w:rsidR="009328A8" w:rsidRPr="00793F8F">
        <w:rPr>
          <w:rFonts w:ascii="Times New Roman" w:hAnsi="Times New Roman"/>
          <w:sz w:val="24"/>
          <w:szCs w:val="24"/>
        </w:rPr>
        <w:t xml:space="preserve">Государственный Эрмитаж, сокровищницу мирового искусства и культуры, крупнейший музей мира. Эта обзорная экскурсия пройдёт по парадным залам  главного Императорского дворца и красивым интерьерам специальных музейных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зданий</w:t>
      </w:r>
      <w:proofErr w:type="gramStart"/>
      <w:r w:rsidR="009328A8" w:rsidRPr="00793F8F">
        <w:rPr>
          <w:rFonts w:ascii="Times New Roman" w:hAnsi="Times New Roman"/>
          <w:sz w:val="24"/>
          <w:szCs w:val="24"/>
        </w:rPr>
        <w:t>,в</w:t>
      </w:r>
      <w:proofErr w:type="gramEnd"/>
      <w:r w:rsidR="009328A8" w:rsidRPr="00793F8F">
        <w:rPr>
          <w:rFonts w:ascii="Times New Roman" w:hAnsi="Times New Roman"/>
          <w:sz w:val="24"/>
          <w:szCs w:val="24"/>
        </w:rPr>
        <w:t>ходящих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в эрмитажный  комплекс. После обеда в кафе, группа отправится в уникальный музей на берегу Невы - Зимний дворец Петра Первого, где всё проникнуто духом той эпохи. После, группа отправится пешком в сопровождении гида мимо здания Адмиралтейства - первой русской верфи на Балтике, заложенной Петром I, перестроенной в начале XIX века в величественное здание, золоченый шпиль которого, увенчанный корабликом, ставший одним из символов города, завершает перспектив</w:t>
      </w:r>
      <w:r w:rsidR="009328A8" w:rsidRPr="00793F8F">
        <w:rPr>
          <w:rStyle w:val="js-extracted-address"/>
          <w:rFonts w:ascii="Times New Roman" w:hAnsi="Times New Roman"/>
          <w:sz w:val="24"/>
          <w:szCs w:val="24"/>
        </w:rPr>
        <w:t>у Невского проспекта</w:t>
      </w:r>
      <w:r w:rsidR="009328A8" w:rsidRPr="00793F8F">
        <w:rPr>
          <w:rFonts w:ascii="Times New Roman" w:hAnsi="Times New Roman"/>
          <w:sz w:val="24"/>
          <w:szCs w:val="24"/>
        </w:rPr>
        <w:t xml:space="preserve">. Западный фасад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Адмиратейства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обращен к </w:t>
      </w:r>
      <w:r w:rsidR="009328A8" w:rsidRPr="00793F8F">
        <w:rPr>
          <w:rStyle w:val="js-extracted-address"/>
          <w:rFonts w:ascii="Times New Roman" w:hAnsi="Times New Roman"/>
          <w:sz w:val="24"/>
          <w:szCs w:val="24"/>
        </w:rPr>
        <w:t>Сенатской площади</w:t>
      </w:r>
      <w:r w:rsidR="009328A8" w:rsidRPr="00793F8F">
        <w:rPr>
          <w:rFonts w:ascii="Times New Roman" w:hAnsi="Times New Roman"/>
          <w:sz w:val="24"/>
          <w:szCs w:val="24"/>
        </w:rPr>
        <w:t xml:space="preserve"> и к Исаакиевскому Собору, куда группа идёт на экскурсию. Размеры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Исаакия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поражают, высота более 100 метров, он вмещает 14000 человек, его окружает </w:t>
      </w:r>
      <w:r w:rsidR="009328A8" w:rsidRPr="00793F8F">
        <w:rPr>
          <w:rFonts w:ascii="Times New Roman" w:hAnsi="Times New Roman"/>
          <w:sz w:val="24"/>
          <w:szCs w:val="24"/>
        </w:rPr>
        <w:lastRenderedPageBreak/>
        <w:t xml:space="preserve">112 гранитных колонн. На оформление собора ушло почти 100 кг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червоного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золота. Здание украшает около 400 произведений скульптуры, живописи и мозаики. После </w:t>
      </w:r>
      <w:proofErr w:type="spellStart"/>
      <w:r w:rsidR="009328A8" w:rsidRPr="00793F8F">
        <w:rPr>
          <w:rFonts w:ascii="Times New Roman" w:hAnsi="Times New Roman"/>
          <w:sz w:val="24"/>
          <w:szCs w:val="24"/>
        </w:rPr>
        <w:t>экскурсии</w:t>
      </w:r>
      <w:proofErr w:type="gramStart"/>
      <w:r w:rsidR="009328A8" w:rsidRPr="00793F8F">
        <w:rPr>
          <w:rFonts w:ascii="Times New Roman" w:hAnsi="Times New Roman"/>
          <w:sz w:val="24"/>
          <w:szCs w:val="24"/>
        </w:rPr>
        <w:t>,м</w:t>
      </w:r>
      <w:proofErr w:type="gramEnd"/>
      <w:r w:rsidR="009328A8" w:rsidRPr="00793F8F">
        <w:rPr>
          <w:rFonts w:ascii="Times New Roman" w:hAnsi="Times New Roman"/>
          <w:sz w:val="24"/>
          <w:szCs w:val="24"/>
        </w:rPr>
        <w:t>ожно</w:t>
      </w:r>
      <w:proofErr w:type="spellEnd"/>
      <w:r w:rsidR="009328A8" w:rsidRPr="00793F8F">
        <w:rPr>
          <w:rFonts w:ascii="Times New Roman" w:hAnsi="Times New Roman"/>
          <w:sz w:val="24"/>
          <w:szCs w:val="24"/>
        </w:rPr>
        <w:t xml:space="preserve"> пройти к памятнику Петру Первому - Медному Всаднику.</w:t>
      </w:r>
      <w:r w:rsidR="00E92DA3" w:rsidRPr="00E92DA3">
        <w:t xml:space="preserve"> </w:t>
      </w:r>
    </w:p>
    <w:p w:rsidR="00434F7E" w:rsidRDefault="009328A8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3F8F">
        <w:rPr>
          <w:rFonts w:ascii="Times New Roman" w:hAnsi="Times New Roman"/>
          <w:sz w:val="24"/>
          <w:szCs w:val="24"/>
        </w:rPr>
        <w:br/>
      </w:r>
      <w:r w:rsidRPr="00203006">
        <w:rPr>
          <w:rFonts w:ascii="Times New Roman" w:hAnsi="Times New Roman"/>
          <w:b/>
          <w:sz w:val="24"/>
          <w:szCs w:val="24"/>
        </w:rPr>
        <w:t>5-й день:</w:t>
      </w:r>
      <w:r w:rsidRPr="00793F8F">
        <w:rPr>
          <w:rFonts w:ascii="Times New Roman" w:hAnsi="Times New Roman"/>
          <w:sz w:val="24"/>
          <w:szCs w:val="24"/>
        </w:rPr>
        <w:t xml:space="preserve"> завтрак, выезд из гостиницы с вещами, посещение Пискарёвского мемориала и Александро-Невской лавры, находящейся в конце </w:t>
      </w:r>
      <w:r w:rsidRPr="00793F8F">
        <w:rPr>
          <w:rStyle w:val="js-extracted-address"/>
          <w:rFonts w:ascii="Times New Roman" w:hAnsi="Times New Roman"/>
          <w:sz w:val="24"/>
          <w:szCs w:val="24"/>
        </w:rPr>
        <w:t>Невского проспекта</w:t>
      </w:r>
      <w:r w:rsidRPr="00793F8F">
        <w:rPr>
          <w:rFonts w:ascii="Times New Roman" w:hAnsi="Times New Roman"/>
          <w:sz w:val="24"/>
          <w:szCs w:val="24"/>
        </w:rPr>
        <w:t xml:space="preserve"> на берегу Невы, мужского монастыря, заложенного Петром Первым, в главном Троицком храме которого, хранятся мощи князя  </w:t>
      </w:r>
      <w:proofErr w:type="spellStart"/>
      <w:r w:rsidRPr="00793F8F">
        <w:rPr>
          <w:rFonts w:ascii="Times New Roman" w:hAnsi="Times New Roman"/>
          <w:sz w:val="24"/>
          <w:szCs w:val="24"/>
        </w:rPr>
        <w:t>Св</w:t>
      </w:r>
      <w:proofErr w:type="gramStart"/>
      <w:r w:rsidRPr="00793F8F">
        <w:rPr>
          <w:rFonts w:ascii="Times New Roman" w:hAnsi="Times New Roman"/>
          <w:sz w:val="24"/>
          <w:szCs w:val="24"/>
        </w:rPr>
        <w:t>.А</w:t>
      </w:r>
      <w:proofErr w:type="gramEnd"/>
      <w:r w:rsidRPr="00793F8F">
        <w:rPr>
          <w:rFonts w:ascii="Times New Roman" w:hAnsi="Times New Roman"/>
          <w:sz w:val="24"/>
          <w:szCs w:val="24"/>
        </w:rPr>
        <w:t>лександра</w:t>
      </w:r>
      <w:proofErr w:type="spellEnd"/>
      <w:r w:rsidRPr="00793F8F">
        <w:rPr>
          <w:rFonts w:ascii="Times New Roman" w:hAnsi="Times New Roman"/>
          <w:sz w:val="24"/>
          <w:szCs w:val="24"/>
        </w:rPr>
        <w:t xml:space="preserve"> Невского. Обед, трансфер на вокзал.</w:t>
      </w:r>
    </w:p>
    <w:p w:rsidR="00A86E34" w:rsidRDefault="00A86E34" w:rsidP="004B6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E34" w:rsidRDefault="00A86E34" w:rsidP="004B67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программы с посещением Новгорода на группы 20+2 13100руб., 30+3 12900руб.,     40+4 12750руб.</w:t>
      </w:r>
    </w:p>
    <w:p w:rsidR="00434F7E" w:rsidRPr="00793F8F" w:rsidRDefault="00A86E34" w:rsidP="0079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Стоимость программы </w:t>
      </w:r>
      <w:r w:rsidR="004B67CB">
        <w:rPr>
          <w:rFonts w:ascii="Times New Roman" w:hAnsi="Times New Roman"/>
          <w:b/>
          <w:sz w:val="24"/>
          <w:szCs w:val="24"/>
        </w:rPr>
        <w:t>без</w:t>
      </w:r>
      <w:r>
        <w:rPr>
          <w:rFonts w:ascii="Times New Roman" w:hAnsi="Times New Roman"/>
          <w:b/>
          <w:sz w:val="24"/>
          <w:szCs w:val="24"/>
        </w:rPr>
        <w:t xml:space="preserve"> посещения</w:t>
      </w:r>
      <w:r w:rsidR="004B67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</w:t>
      </w:r>
      <w:r w:rsidR="004B67CB">
        <w:rPr>
          <w:rFonts w:ascii="Times New Roman" w:hAnsi="Times New Roman"/>
          <w:b/>
          <w:sz w:val="24"/>
          <w:szCs w:val="24"/>
        </w:rPr>
        <w:t xml:space="preserve">овгорода </w:t>
      </w:r>
      <w:r w:rsidR="00434F7E">
        <w:rPr>
          <w:rFonts w:ascii="Times New Roman" w:hAnsi="Times New Roman"/>
          <w:b/>
          <w:sz w:val="24"/>
          <w:szCs w:val="24"/>
        </w:rPr>
        <w:t>20+2</w:t>
      </w:r>
      <w:r w:rsidR="009328A8" w:rsidRPr="00793F8F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283</w:t>
      </w:r>
      <w:r w:rsidR="009328A8" w:rsidRPr="00793F8F">
        <w:rPr>
          <w:rFonts w:ascii="Times New Roman" w:hAnsi="Times New Roman"/>
          <w:b/>
          <w:sz w:val="24"/>
          <w:szCs w:val="24"/>
        </w:rPr>
        <w:t>0 руб</w:t>
      </w:r>
      <w:r>
        <w:rPr>
          <w:rFonts w:ascii="Times New Roman" w:hAnsi="Times New Roman"/>
          <w:b/>
          <w:sz w:val="24"/>
          <w:szCs w:val="24"/>
        </w:rPr>
        <w:t>.</w:t>
      </w:r>
      <w:r w:rsidR="009328A8" w:rsidRPr="00793F8F">
        <w:rPr>
          <w:rFonts w:ascii="Times New Roman" w:hAnsi="Times New Roman"/>
          <w:b/>
          <w:sz w:val="24"/>
          <w:szCs w:val="24"/>
        </w:rPr>
        <w:t xml:space="preserve">, </w:t>
      </w:r>
      <w:r w:rsidR="00434F7E">
        <w:rPr>
          <w:rFonts w:ascii="Times New Roman" w:hAnsi="Times New Roman"/>
          <w:b/>
          <w:sz w:val="24"/>
          <w:szCs w:val="24"/>
        </w:rPr>
        <w:t>30+3 1</w:t>
      </w:r>
      <w:r>
        <w:rPr>
          <w:rFonts w:ascii="Times New Roman" w:hAnsi="Times New Roman"/>
          <w:b/>
          <w:sz w:val="24"/>
          <w:szCs w:val="24"/>
        </w:rPr>
        <w:t>243</w:t>
      </w:r>
      <w:r w:rsidR="00434F7E">
        <w:rPr>
          <w:rFonts w:ascii="Times New Roman" w:hAnsi="Times New Roman"/>
          <w:b/>
          <w:sz w:val="24"/>
          <w:szCs w:val="24"/>
        </w:rPr>
        <w:t>0руб., 30+4 1</w:t>
      </w:r>
      <w:r>
        <w:rPr>
          <w:rFonts w:ascii="Times New Roman" w:hAnsi="Times New Roman"/>
          <w:b/>
          <w:sz w:val="24"/>
          <w:szCs w:val="24"/>
        </w:rPr>
        <w:t>223</w:t>
      </w:r>
      <w:r w:rsidR="00434F7E">
        <w:rPr>
          <w:rFonts w:ascii="Times New Roman" w:hAnsi="Times New Roman"/>
          <w:b/>
          <w:sz w:val="24"/>
          <w:szCs w:val="24"/>
        </w:rPr>
        <w:t>0руб.</w:t>
      </w:r>
    </w:p>
    <w:p w:rsidR="00434F7E" w:rsidRDefault="00434F7E" w:rsidP="00434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6E34" w:rsidRDefault="00A86E34" w:rsidP="00A86E3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стоимость включено п</w:t>
      </w:r>
      <w:r w:rsidRPr="00793F8F">
        <w:rPr>
          <w:rFonts w:ascii="Times New Roman" w:hAnsi="Times New Roman"/>
          <w:sz w:val="24"/>
          <w:szCs w:val="24"/>
        </w:rPr>
        <w:t>роживание в</w:t>
      </w:r>
      <w:r w:rsidR="004D6C92">
        <w:rPr>
          <w:rFonts w:ascii="Times New Roman" w:hAnsi="Times New Roman"/>
          <w:sz w:val="24"/>
          <w:szCs w:val="24"/>
        </w:rPr>
        <w:t xml:space="preserve"> одной из гостиниц -</w:t>
      </w:r>
      <w:r w:rsidRPr="00793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Спутник, Андерсон, Охтинская </w:t>
      </w:r>
      <w:r w:rsidRPr="00793F8F">
        <w:rPr>
          <w:rFonts w:ascii="Times New Roman" w:hAnsi="Times New Roman"/>
          <w:sz w:val="24"/>
          <w:szCs w:val="24"/>
        </w:rPr>
        <w:t xml:space="preserve">***, номера 2-х и 3-х </w:t>
      </w:r>
      <w:bookmarkStart w:id="0" w:name="_GoBack"/>
      <w:bookmarkEnd w:id="0"/>
      <w:r w:rsidRPr="00793F8F">
        <w:rPr>
          <w:rFonts w:ascii="Times New Roman" w:hAnsi="Times New Roman"/>
          <w:sz w:val="24"/>
          <w:szCs w:val="24"/>
        </w:rPr>
        <w:t>местные, удобства в номере.</w:t>
      </w:r>
      <w:proofErr w:type="gramEnd"/>
      <w:r w:rsidRPr="00793F8F">
        <w:rPr>
          <w:rFonts w:ascii="Times New Roman" w:hAnsi="Times New Roman"/>
          <w:sz w:val="24"/>
          <w:szCs w:val="24"/>
        </w:rPr>
        <w:t xml:space="preserve"> В сумму обслуживания входит 2-х разовое питание, завтрак "шведский стол", обеды в кафе города. Трансферы с вокзала и на вокзал, автобусные и музейные экскурсии по программе, все дни с группой работает экскурсовод.</w:t>
      </w:r>
    </w:p>
    <w:p w:rsidR="00A86E34" w:rsidRDefault="00A86E34" w:rsidP="00434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86E34" w:rsidRDefault="00A86E34" w:rsidP="00434F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 оплачивается:</w:t>
      </w:r>
    </w:p>
    <w:p w:rsidR="00B66D52" w:rsidRDefault="00A86E34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Проезд</w:t>
      </w:r>
      <w:r w:rsidR="004D6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434F7E" w:rsidRPr="00434F7E">
        <w:rPr>
          <w:rFonts w:ascii="Times New Roman" w:hAnsi="Times New Roman"/>
          <w:sz w:val="24"/>
          <w:szCs w:val="24"/>
        </w:rPr>
        <w:t xml:space="preserve">Купе </w:t>
      </w:r>
      <w:r>
        <w:rPr>
          <w:rFonts w:ascii="Times New Roman" w:hAnsi="Times New Roman"/>
          <w:sz w:val="24"/>
          <w:szCs w:val="24"/>
        </w:rPr>
        <w:t>(</w:t>
      </w:r>
      <w:r w:rsidR="00434F7E" w:rsidRPr="00434F7E">
        <w:rPr>
          <w:rFonts w:ascii="Times New Roman" w:hAnsi="Times New Roman"/>
          <w:sz w:val="24"/>
          <w:szCs w:val="24"/>
        </w:rPr>
        <w:t xml:space="preserve">Взрослый </w:t>
      </w:r>
      <w:r>
        <w:rPr>
          <w:rFonts w:ascii="Times New Roman" w:hAnsi="Times New Roman"/>
          <w:sz w:val="24"/>
          <w:szCs w:val="24"/>
        </w:rPr>
        <w:t>–</w:t>
      </w:r>
      <w:r w:rsidR="00434F7E" w:rsidRPr="00434F7E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350руб.,</w:t>
      </w:r>
      <w:r w:rsidR="00434F7E" w:rsidRPr="00434F7E">
        <w:rPr>
          <w:rFonts w:ascii="Times New Roman" w:hAnsi="Times New Roman"/>
          <w:sz w:val="24"/>
          <w:szCs w:val="24"/>
        </w:rPr>
        <w:t xml:space="preserve"> Детский </w:t>
      </w:r>
      <w:r>
        <w:rPr>
          <w:rFonts w:ascii="Times New Roman" w:hAnsi="Times New Roman"/>
          <w:sz w:val="24"/>
          <w:szCs w:val="24"/>
        </w:rPr>
        <w:t>–</w:t>
      </w:r>
      <w:r w:rsidR="00434F7E" w:rsidRPr="00434F7E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350руб.), </w:t>
      </w:r>
      <w:r w:rsidR="00434F7E" w:rsidRPr="00434F7E">
        <w:rPr>
          <w:rFonts w:ascii="Times New Roman" w:hAnsi="Times New Roman"/>
          <w:sz w:val="24"/>
          <w:szCs w:val="24"/>
        </w:rPr>
        <w:t xml:space="preserve">Плацкарт </w:t>
      </w:r>
      <w:r>
        <w:rPr>
          <w:rFonts w:ascii="Times New Roman" w:hAnsi="Times New Roman"/>
          <w:sz w:val="24"/>
          <w:szCs w:val="24"/>
        </w:rPr>
        <w:t>(</w:t>
      </w:r>
      <w:r w:rsidR="00434F7E" w:rsidRPr="00434F7E">
        <w:rPr>
          <w:rFonts w:ascii="Times New Roman" w:hAnsi="Times New Roman"/>
          <w:sz w:val="24"/>
          <w:szCs w:val="24"/>
        </w:rPr>
        <w:t xml:space="preserve">Взрослый </w:t>
      </w:r>
      <w:r>
        <w:rPr>
          <w:rFonts w:ascii="Times New Roman" w:hAnsi="Times New Roman"/>
          <w:sz w:val="24"/>
          <w:szCs w:val="24"/>
        </w:rPr>
        <w:t>–</w:t>
      </w:r>
      <w:r w:rsidR="00434F7E" w:rsidRPr="0043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3300руб.,</w:t>
      </w:r>
      <w:r w:rsidR="00434F7E" w:rsidRPr="00434F7E">
        <w:rPr>
          <w:rFonts w:ascii="Times New Roman" w:hAnsi="Times New Roman"/>
          <w:sz w:val="24"/>
          <w:szCs w:val="24"/>
        </w:rPr>
        <w:t xml:space="preserve"> Школьный </w:t>
      </w:r>
      <w:r>
        <w:rPr>
          <w:rFonts w:ascii="Times New Roman" w:hAnsi="Times New Roman"/>
          <w:sz w:val="24"/>
          <w:szCs w:val="24"/>
        </w:rPr>
        <w:t>–</w:t>
      </w:r>
      <w:r w:rsidR="00434F7E" w:rsidRPr="00434F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2100руб.)</w:t>
      </w:r>
      <w:proofErr w:type="gramEnd"/>
    </w:p>
    <w:p w:rsidR="00793F8F" w:rsidRPr="00B66D52" w:rsidRDefault="00B66D52" w:rsidP="00793F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Ужин 250руб. на человека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93F8F" w:rsidRPr="00793F8F" w:rsidRDefault="00793F8F" w:rsidP="0079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328A8" w:rsidRPr="00793F8F" w:rsidRDefault="009328A8" w:rsidP="00793F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4EE3" w:rsidRDefault="00E74EE3" w:rsidP="00793F8F">
      <w:pPr>
        <w:spacing w:after="0"/>
        <w:rPr>
          <w:rFonts w:ascii="Times New Roman" w:hAnsi="Times New Roman"/>
          <w:sz w:val="24"/>
          <w:szCs w:val="24"/>
        </w:rPr>
      </w:pPr>
    </w:p>
    <w:p w:rsidR="0038017B" w:rsidRPr="00793F8F" w:rsidRDefault="0038017B" w:rsidP="00793F8F">
      <w:pPr>
        <w:spacing w:after="0"/>
        <w:rPr>
          <w:rFonts w:ascii="Times New Roman" w:hAnsi="Times New Roman"/>
          <w:sz w:val="24"/>
          <w:szCs w:val="24"/>
        </w:rPr>
      </w:pPr>
    </w:p>
    <w:sectPr w:rsidR="0038017B" w:rsidRPr="00793F8F" w:rsidSect="00AA29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34" w:rsidRDefault="00A86E34" w:rsidP="001D0690">
      <w:pPr>
        <w:spacing w:after="0" w:line="240" w:lineRule="auto"/>
      </w:pPr>
      <w:r>
        <w:separator/>
      </w:r>
    </w:p>
  </w:endnote>
  <w:endnote w:type="continuationSeparator" w:id="0">
    <w:p w:rsidR="00A86E34" w:rsidRDefault="00A86E34" w:rsidP="001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4" w:rsidRDefault="00A86E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4" w:rsidRDefault="00A86E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4" w:rsidRDefault="00A86E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34" w:rsidRDefault="00A86E34" w:rsidP="001D0690">
      <w:pPr>
        <w:spacing w:after="0" w:line="240" w:lineRule="auto"/>
      </w:pPr>
      <w:r>
        <w:separator/>
      </w:r>
    </w:p>
  </w:footnote>
  <w:footnote w:type="continuationSeparator" w:id="0">
    <w:p w:rsidR="00A86E34" w:rsidRDefault="00A86E34" w:rsidP="001D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4" w:rsidRDefault="00A86E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Look w:val="01E0" w:firstRow="1" w:lastRow="1" w:firstColumn="1" w:lastColumn="1" w:noHBand="0" w:noVBand="0"/>
    </w:tblPr>
    <w:tblGrid>
      <w:gridCol w:w="2615"/>
      <w:gridCol w:w="7871"/>
    </w:tblGrid>
    <w:tr w:rsidR="00A86E34" w:rsidRPr="00E9746F" w:rsidTr="001D0690">
      <w:trPr>
        <w:trHeight w:val="1513"/>
      </w:trPr>
      <w:tc>
        <w:tcPr>
          <w:tcW w:w="2615" w:type="dxa"/>
        </w:tcPr>
        <w:p w:rsidR="00A86E34" w:rsidRPr="00E9746F" w:rsidRDefault="00A86E34" w:rsidP="001D0690">
          <w:pPr>
            <w:pStyle w:val="a6"/>
            <w:tabs>
              <w:tab w:val="clear" w:pos="4677"/>
              <w:tab w:val="clear" w:pos="9355"/>
            </w:tabs>
            <w:rPr>
              <w:b/>
              <w:i/>
            </w:rPr>
          </w:pPr>
          <w:r>
            <w:rPr>
              <w:b/>
              <w:noProof/>
            </w:rPr>
            <w:drawing>
              <wp:inline distT="0" distB="0" distL="0" distR="0" wp14:anchorId="7476AAB7" wp14:editId="078034AE">
                <wp:extent cx="1009650" cy="942975"/>
                <wp:effectExtent l="0" t="0" r="0" b="9525"/>
                <wp:docPr id="1" name="Рисунок 1" descr="логотип солнечные путешеств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 солнечные путешеств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</w:tcPr>
        <w:p w:rsidR="00A86E34" w:rsidRPr="00E9746F" w:rsidRDefault="00A86E34" w:rsidP="001D0690">
          <w:pPr>
            <w:spacing w:after="0" w:line="240" w:lineRule="auto"/>
            <w:jc w:val="right"/>
            <w:rPr>
              <w:b/>
              <w:i/>
              <w:sz w:val="32"/>
              <w:szCs w:val="32"/>
            </w:rPr>
          </w:pPr>
          <w:r w:rsidRPr="00E9746F">
            <w:rPr>
              <w:b/>
              <w:i/>
              <w:sz w:val="32"/>
              <w:szCs w:val="32"/>
            </w:rPr>
            <w:t>ТК  «СОЛНЕЧНЫЕ ПУТЕШЕСТВИЯ»</w:t>
          </w:r>
        </w:p>
        <w:p w:rsidR="00A86E34" w:rsidRPr="00E9746F" w:rsidRDefault="00A86E34" w:rsidP="001D0690">
          <w:pPr>
            <w:spacing w:after="0" w:line="240" w:lineRule="auto"/>
            <w:jc w:val="right"/>
            <w:rPr>
              <w:b/>
              <w:i/>
            </w:rPr>
          </w:pPr>
          <w:r w:rsidRPr="00E9746F">
            <w:rPr>
              <w:b/>
              <w:i/>
            </w:rPr>
            <w:t>г. Екатеринбург ул. Шейнкмана д.57 оф.125</w:t>
          </w:r>
        </w:p>
        <w:p w:rsidR="00A86E34" w:rsidRPr="00E9746F" w:rsidRDefault="00A86E34" w:rsidP="001D0690">
          <w:pPr>
            <w:pStyle w:val="a6"/>
            <w:tabs>
              <w:tab w:val="clear" w:pos="9355"/>
            </w:tabs>
            <w:jc w:val="right"/>
            <w:rPr>
              <w:b/>
              <w:i/>
            </w:rPr>
          </w:pPr>
          <w:r w:rsidRPr="00E9746F">
            <w:rPr>
              <w:b/>
              <w:i/>
            </w:rPr>
            <w:t xml:space="preserve">тел.(343) 382-12-30  </w:t>
          </w:r>
        </w:p>
        <w:p w:rsidR="00A86E34" w:rsidRPr="00E9746F" w:rsidRDefault="00A86E34" w:rsidP="001D0690">
          <w:pPr>
            <w:pStyle w:val="a6"/>
            <w:tabs>
              <w:tab w:val="clear" w:pos="9355"/>
            </w:tabs>
            <w:jc w:val="right"/>
            <w:rPr>
              <w:b/>
              <w:i/>
            </w:rPr>
          </w:pPr>
          <w:r w:rsidRPr="00E9746F">
            <w:rPr>
              <w:b/>
              <w:i/>
            </w:rPr>
            <w:t>8-950-64-34-224, 8-912-66-000-16</w:t>
          </w:r>
        </w:p>
        <w:p w:rsidR="00A86E34" w:rsidRDefault="00A86E34" w:rsidP="001D0690">
          <w:pPr>
            <w:pStyle w:val="a6"/>
            <w:tabs>
              <w:tab w:val="clear" w:pos="9355"/>
            </w:tabs>
            <w:jc w:val="right"/>
            <w:rPr>
              <w:b/>
            </w:rPr>
          </w:pPr>
          <w:r w:rsidRPr="00E9746F">
            <w:rPr>
              <w:b/>
              <w:i/>
              <w:lang w:val="en-US"/>
            </w:rPr>
            <w:t>www</w:t>
          </w:r>
          <w:r w:rsidRPr="00E9746F">
            <w:rPr>
              <w:b/>
              <w:i/>
            </w:rPr>
            <w:t>.</w:t>
          </w:r>
          <w:proofErr w:type="spellStart"/>
          <w:r w:rsidRPr="00E9746F">
            <w:rPr>
              <w:b/>
              <w:i/>
              <w:lang w:val="en-US"/>
            </w:rPr>
            <w:t>sunglobal</w:t>
          </w:r>
          <w:proofErr w:type="spellEnd"/>
          <w:r w:rsidRPr="00E9746F">
            <w:rPr>
              <w:b/>
              <w:i/>
            </w:rPr>
            <w:t>.</w:t>
          </w:r>
          <w:proofErr w:type="spellStart"/>
          <w:r w:rsidRPr="00E9746F">
            <w:rPr>
              <w:b/>
              <w:i/>
              <w:lang w:val="en-US"/>
            </w:rPr>
            <w:t>ru</w:t>
          </w:r>
          <w:proofErr w:type="spellEnd"/>
        </w:p>
      </w:tc>
    </w:tr>
  </w:tbl>
  <w:p w:rsidR="00A86E34" w:rsidRDefault="00A86E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34" w:rsidRDefault="00A86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68F4"/>
    <w:multiLevelType w:val="hybridMultilevel"/>
    <w:tmpl w:val="7012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662E"/>
    <w:multiLevelType w:val="hybridMultilevel"/>
    <w:tmpl w:val="8C6CA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B0664"/>
    <w:multiLevelType w:val="hybridMultilevel"/>
    <w:tmpl w:val="9AFEA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C4BA3"/>
    <w:multiLevelType w:val="hybridMultilevel"/>
    <w:tmpl w:val="F9D2979A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D51C1"/>
    <w:multiLevelType w:val="hybridMultilevel"/>
    <w:tmpl w:val="34F29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C6C67"/>
    <w:multiLevelType w:val="hybridMultilevel"/>
    <w:tmpl w:val="02E8F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2C1500"/>
    <w:multiLevelType w:val="hybridMultilevel"/>
    <w:tmpl w:val="D50A8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8C69B4"/>
    <w:multiLevelType w:val="hybridMultilevel"/>
    <w:tmpl w:val="D960DBC6"/>
    <w:lvl w:ilvl="0" w:tplc="B0AE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7BD2"/>
    <w:multiLevelType w:val="hybridMultilevel"/>
    <w:tmpl w:val="FB220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F8247F"/>
    <w:multiLevelType w:val="hybridMultilevel"/>
    <w:tmpl w:val="8A964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F04D3D"/>
    <w:multiLevelType w:val="hybridMultilevel"/>
    <w:tmpl w:val="AEDA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F6FE0"/>
    <w:multiLevelType w:val="hybridMultilevel"/>
    <w:tmpl w:val="8BDA8BEA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766ECC"/>
    <w:multiLevelType w:val="hybridMultilevel"/>
    <w:tmpl w:val="CF881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801FE"/>
    <w:multiLevelType w:val="hybridMultilevel"/>
    <w:tmpl w:val="3C2009AE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FA6ED8"/>
    <w:multiLevelType w:val="hybridMultilevel"/>
    <w:tmpl w:val="B2F62160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D6384"/>
    <w:multiLevelType w:val="hybridMultilevel"/>
    <w:tmpl w:val="0538B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A1B55"/>
    <w:multiLevelType w:val="hybridMultilevel"/>
    <w:tmpl w:val="8AFA1F00"/>
    <w:lvl w:ilvl="0" w:tplc="A00C7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FB5C85"/>
    <w:multiLevelType w:val="hybridMultilevel"/>
    <w:tmpl w:val="503C9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370D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4"/>
  </w:num>
  <w:num w:numId="5">
    <w:abstractNumId w:val="1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13"/>
  </w:num>
  <w:num w:numId="18">
    <w:abstractNumId w:val="15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7A"/>
    <w:rsid w:val="00070EDF"/>
    <w:rsid w:val="000A1C2F"/>
    <w:rsid w:val="000A6E15"/>
    <w:rsid w:val="000A7E1B"/>
    <w:rsid w:val="00124F00"/>
    <w:rsid w:val="001552D7"/>
    <w:rsid w:val="00157627"/>
    <w:rsid w:val="001C6863"/>
    <w:rsid w:val="001D0690"/>
    <w:rsid w:val="00203006"/>
    <w:rsid w:val="00203ECA"/>
    <w:rsid w:val="00214EDE"/>
    <w:rsid w:val="00273699"/>
    <w:rsid w:val="002B655C"/>
    <w:rsid w:val="003061AA"/>
    <w:rsid w:val="0031146B"/>
    <w:rsid w:val="00314CD5"/>
    <w:rsid w:val="00322F33"/>
    <w:rsid w:val="003309A5"/>
    <w:rsid w:val="0035581A"/>
    <w:rsid w:val="003769A3"/>
    <w:rsid w:val="0038017B"/>
    <w:rsid w:val="00381E40"/>
    <w:rsid w:val="003A4340"/>
    <w:rsid w:val="00434F7E"/>
    <w:rsid w:val="00447D53"/>
    <w:rsid w:val="004733BC"/>
    <w:rsid w:val="00481569"/>
    <w:rsid w:val="0049159D"/>
    <w:rsid w:val="004B67CB"/>
    <w:rsid w:val="004D6C92"/>
    <w:rsid w:val="004E0BF8"/>
    <w:rsid w:val="005123BE"/>
    <w:rsid w:val="00541AF2"/>
    <w:rsid w:val="005A46E2"/>
    <w:rsid w:val="005F2A3B"/>
    <w:rsid w:val="00617736"/>
    <w:rsid w:val="00636301"/>
    <w:rsid w:val="006653BA"/>
    <w:rsid w:val="0068743D"/>
    <w:rsid w:val="006C7B9E"/>
    <w:rsid w:val="006D4C73"/>
    <w:rsid w:val="006D7648"/>
    <w:rsid w:val="0076137B"/>
    <w:rsid w:val="00793F8F"/>
    <w:rsid w:val="008F524D"/>
    <w:rsid w:val="00907FB0"/>
    <w:rsid w:val="009328A8"/>
    <w:rsid w:val="0094337A"/>
    <w:rsid w:val="00952AF2"/>
    <w:rsid w:val="009575C1"/>
    <w:rsid w:val="009C3B04"/>
    <w:rsid w:val="009D4C9E"/>
    <w:rsid w:val="00A2295B"/>
    <w:rsid w:val="00A3480F"/>
    <w:rsid w:val="00A86E34"/>
    <w:rsid w:val="00AA2907"/>
    <w:rsid w:val="00B66D52"/>
    <w:rsid w:val="00B6793E"/>
    <w:rsid w:val="00BF509D"/>
    <w:rsid w:val="00C32661"/>
    <w:rsid w:val="00CA1999"/>
    <w:rsid w:val="00CC06C3"/>
    <w:rsid w:val="00CE56D9"/>
    <w:rsid w:val="00D03CA1"/>
    <w:rsid w:val="00D570B6"/>
    <w:rsid w:val="00D77C5A"/>
    <w:rsid w:val="00DE0B10"/>
    <w:rsid w:val="00E42860"/>
    <w:rsid w:val="00E566FF"/>
    <w:rsid w:val="00E74EE3"/>
    <w:rsid w:val="00E92DA3"/>
    <w:rsid w:val="00E972F8"/>
    <w:rsid w:val="00EB3211"/>
    <w:rsid w:val="00F01F02"/>
    <w:rsid w:val="00F065B6"/>
    <w:rsid w:val="00F5577A"/>
    <w:rsid w:val="00F64C61"/>
    <w:rsid w:val="00F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7A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1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690"/>
    <w:rPr>
      <w:rFonts w:ascii="Calibri" w:eastAsia="Times New Roman" w:hAnsi="Calibri"/>
    </w:rPr>
  </w:style>
  <w:style w:type="paragraph" w:styleId="a8">
    <w:name w:val="footer"/>
    <w:basedOn w:val="a"/>
    <w:link w:val="a9"/>
    <w:uiPriority w:val="99"/>
    <w:unhideWhenUsed/>
    <w:rsid w:val="001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690"/>
    <w:rPr>
      <w:rFonts w:ascii="Calibri" w:eastAsia="Times New Roman" w:hAnsi="Calibri"/>
    </w:rPr>
  </w:style>
  <w:style w:type="paragraph" w:styleId="aa">
    <w:name w:val="Body Text Indent"/>
    <w:basedOn w:val="a"/>
    <w:link w:val="ab"/>
    <w:rsid w:val="000A1C2F"/>
    <w:pPr>
      <w:spacing w:after="0" w:line="240" w:lineRule="auto"/>
      <w:ind w:left="1843" w:hanging="1843"/>
      <w:jc w:val="both"/>
    </w:pPr>
    <w:rPr>
      <w:rFonts w:ascii="Bookman Old Style" w:hAnsi="Bookman Old Style"/>
      <w:b/>
      <w:i/>
      <w:szCs w:val="20"/>
    </w:rPr>
  </w:style>
  <w:style w:type="character" w:customStyle="1" w:styleId="ab">
    <w:name w:val="Основной текст с отступом Знак"/>
    <w:basedOn w:val="a0"/>
    <w:link w:val="aa"/>
    <w:rsid w:val="000A1C2F"/>
    <w:rPr>
      <w:rFonts w:ascii="Bookman Old Style" w:eastAsia="Times New Roman" w:hAnsi="Bookman Old Style"/>
      <w:b/>
      <w:i/>
      <w:szCs w:val="20"/>
    </w:rPr>
  </w:style>
  <w:style w:type="paragraph" w:styleId="2">
    <w:name w:val="Body Text 2"/>
    <w:basedOn w:val="a"/>
    <w:link w:val="20"/>
    <w:rsid w:val="000A1C2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1C2F"/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rsid w:val="000A1C2F"/>
    <w:pPr>
      <w:spacing w:after="144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basedOn w:val="a"/>
    <w:rsid w:val="000A1C2F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3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77A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7736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1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690"/>
    <w:rPr>
      <w:rFonts w:ascii="Calibri" w:eastAsia="Times New Roman" w:hAnsi="Calibri"/>
    </w:rPr>
  </w:style>
  <w:style w:type="paragraph" w:styleId="a8">
    <w:name w:val="footer"/>
    <w:basedOn w:val="a"/>
    <w:link w:val="a9"/>
    <w:uiPriority w:val="99"/>
    <w:unhideWhenUsed/>
    <w:rsid w:val="001D0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690"/>
    <w:rPr>
      <w:rFonts w:ascii="Calibri" w:eastAsia="Times New Roman" w:hAnsi="Calibri"/>
    </w:rPr>
  </w:style>
  <w:style w:type="paragraph" w:styleId="aa">
    <w:name w:val="Body Text Indent"/>
    <w:basedOn w:val="a"/>
    <w:link w:val="ab"/>
    <w:rsid w:val="000A1C2F"/>
    <w:pPr>
      <w:spacing w:after="0" w:line="240" w:lineRule="auto"/>
      <w:ind w:left="1843" w:hanging="1843"/>
      <w:jc w:val="both"/>
    </w:pPr>
    <w:rPr>
      <w:rFonts w:ascii="Bookman Old Style" w:hAnsi="Bookman Old Style"/>
      <w:b/>
      <w:i/>
      <w:szCs w:val="20"/>
    </w:rPr>
  </w:style>
  <w:style w:type="character" w:customStyle="1" w:styleId="ab">
    <w:name w:val="Основной текст с отступом Знак"/>
    <w:basedOn w:val="a0"/>
    <w:link w:val="aa"/>
    <w:rsid w:val="000A1C2F"/>
    <w:rPr>
      <w:rFonts w:ascii="Bookman Old Style" w:eastAsia="Times New Roman" w:hAnsi="Bookman Old Style"/>
      <w:b/>
      <w:i/>
      <w:szCs w:val="20"/>
    </w:rPr>
  </w:style>
  <w:style w:type="paragraph" w:styleId="2">
    <w:name w:val="Body Text 2"/>
    <w:basedOn w:val="a"/>
    <w:link w:val="20"/>
    <w:rsid w:val="000A1C2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A1C2F"/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rsid w:val="000A1C2F"/>
    <w:pPr>
      <w:spacing w:after="144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basedOn w:val="a"/>
    <w:rsid w:val="000A1C2F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3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7826-F4A8-443C-A06F-1F8DCC0D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</dc:creator>
  <cp:lastModifiedBy>User</cp:lastModifiedBy>
  <cp:revision>4</cp:revision>
  <cp:lastPrinted>2015-09-07T08:23:00Z</cp:lastPrinted>
  <dcterms:created xsi:type="dcterms:W3CDTF">2015-09-10T11:49:00Z</dcterms:created>
  <dcterms:modified xsi:type="dcterms:W3CDTF">2015-09-11T07:08:00Z</dcterms:modified>
</cp:coreProperties>
</file>